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720" w:lineRule="exact"/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420" w:lineRule="auto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420" w:lineRule="auto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皖文馆〔202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号</w:t>
      </w:r>
    </w:p>
    <w:p>
      <w:pPr>
        <w:spacing w:line="68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68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before="100" w:after="100"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关于举办2024年安徽省少儿书画大赛的通知</w:t>
      </w:r>
    </w:p>
    <w:p>
      <w:pPr>
        <w:spacing w:line="420" w:lineRule="auto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各市、县（区）文化馆：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为深入学习贯彻习近平文化思想，激发全省少年儿童创作热情，推动我省少儿书画艺术水平普遍提高和综合素质全面发展，促进全民艺术普及，经研究决定，将举办 2024 年安徽省少儿书画大赛和 2024 年安徽省少儿书画大赛获奖作品展。现将有关事项通知如下：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一、组织单位</w:t>
      </w:r>
    </w:p>
    <w:p>
      <w:pPr>
        <w:spacing w:line="580" w:lineRule="exact"/>
        <w:ind w:firstLine="5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指导单位：安徽省文化和旅游厅   </w:t>
      </w:r>
    </w:p>
    <w:p>
      <w:pPr>
        <w:spacing w:line="580" w:lineRule="exact"/>
        <w:ind w:firstLine="5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主办单位：安徽省文化馆   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二、作品要求</w:t>
      </w:r>
    </w:p>
    <w:p>
      <w:pPr>
        <w:spacing w:line="580" w:lineRule="exact"/>
        <w:ind w:firstLine="5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大赛鼓励少年儿童以书画的形式发现与记录真实、感人、美好的事物。参赛作品要求内容健康向上，艺术性强，风格不限。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三、参赛对象</w:t>
      </w:r>
    </w:p>
    <w:p>
      <w:pPr>
        <w:spacing w:line="580" w:lineRule="exact"/>
        <w:ind w:firstLine="5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参赛对象为安徽省内3-18岁少年儿童。大赛分为三个年龄组：幼儿组（6岁以下）、儿童组（6-12岁）、少年组（13-18岁）。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四、画种及规格</w:t>
      </w:r>
    </w:p>
    <w:p>
      <w:pPr>
        <w:spacing w:line="580" w:lineRule="exact"/>
        <w:ind w:firstLine="5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参赛作品表现手法不限，画种样式包括中国画、水粉水彩画、油画、儿童画、线描、版画、素描、速写，书法作品包括楷书、行书、草书、篆书、隶书。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参赛作品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须</w:t>
      </w:r>
      <w:r>
        <w:rPr>
          <w:rFonts w:ascii="Times New Roman" w:hAnsi="Times New Roman" w:eastAsia="仿宋_GB2312" w:cs="Times New Roman"/>
          <w:sz w:val="32"/>
          <w:szCs w:val="32"/>
        </w:rPr>
        <w:t>是参赛者的原创作品，严禁抄袭。参赛作品如涉及著作权、版权、肖像权或名誉纠纷，责任均由参赛者自负。获奖作品若未按参赛规则要求，经查实，予以取消获奖资格。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五、参赛和评选方式</w:t>
      </w:r>
    </w:p>
    <w:p>
      <w:pPr>
        <w:spacing w:line="580" w:lineRule="exact"/>
        <w:ind w:firstLine="5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参赛作品的评选工作分初选、复选、终评三个过程进行。</w:t>
      </w:r>
    </w:p>
    <w:p>
      <w:pPr>
        <w:spacing w:line="580" w:lineRule="exact"/>
        <w:ind w:firstLine="5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参赛作品须送至所在市、县（区）文化馆。初选由各市、县（区）文化馆负责组织实施，选出优秀作品后将作品原作寄到省文化馆参加复选。</w:t>
      </w:r>
    </w:p>
    <w:p>
      <w:pPr>
        <w:spacing w:line="580" w:lineRule="exact"/>
        <w:ind w:firstLine="5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复选及终评工作由安徽省文化馆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组织少儿美术、书法相关专家进行。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六、评选规则及奖项设置</w:t>
      </w: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（一）入围复选报送省文化馆的作品名额为：合肥市文化馆（含省直单位）300件、各市文化馆50件、各县（区）文化馆30件（每位参赛者限送一件作品）；</w:t>
      </w: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（二）复选作品入围比例应为初选送件作品总量的30%；</w:t>
      </w: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（三）终评阶段获奖比例：一等奖5%；二等奖10%；三等奖15%。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七、复选报送方式</w:t>
      </w:r>
    </w:p>
    <w:p>
      <w:pPr>
        <w:spacing w:line="580" w:lineRule="exact"/>
        <w:ind w:firstLine="480" w:firstLineChars="1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（一）复选作品报送时间是202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年5月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日-5月1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日。本次大赛只接受各市、县（区）文化馆按分配名额报送参加的复选作品，不接收个人送件。所有参加复选的作品由各市、县（区）文化馆统一组织将作品原件和《202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安徽</w:t>
      </w:r>
      <w:r>
        <w:rPr>
          <w:rFonts w:ascii="Times New Roman" w:hAnsi="Times New Roman" w:eastAsia="仿宋_GB2312" w:cs="Times New Roman"/>
          <w:sz w:val="32"/>
          <w:szCs w:val="32"/>
        </w:rPr>
        <w:t>省少儿书画大赛复选报送作品一览表》（见附件），邮寄至：合肥市长江中路224号安徽省文化馆美术摄影部, 电话：0551-62638917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，联系人：</w:t>
      </w:r>
      <w:r>
        <w:rPr>
          <w:rFonts w:ascii="Times New Roman" w:hAnsi="Times New Roman" w:eastAsia="仿宋_GB2312" w:cs="Times New Roman"/>
          <w:sz w:val="32"/>
          <w:szCs w:val="32"/>
        </w:rPr>
        <w:t>罗鹏、范叶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80" w:lineRule="exact"/>
        <w:ind w:firstLine="480" w:firstLineChars="1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（二）除报送相关纸质材料外，各市、县（区）文化馆，需将《202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安徽</w:t>
      </w:r>
      <w:r>
        <w:rPr>
          <w:rFonts w:ascii="Times New Roman" w:hAnsi="Times New Roman" w:eastAsia="仿宋_GB2312" w:cs="Times New Roman"/>
          <w:sz w:val="32"/>
          <w:szCs w:val="32"/>
        </w:rPr>
        <w:t>省少儿书画大赛复选报送作品一览表》（电子档文件）发送至：</w:t>
      </w:r>
      <w:r>
        <w:fldChar w:fldCharType="begin"/>
      </w:r>
      <w:r>
        <w:instrText xml:space="preserve"> HYPERLINK "mailto:2434981498@QQ.com" \h </w:instrText>
      </w:r>
      <w:r>
        <w:fldChar w:fldCharType="separate"/>
      </w:r>
      <w:r>
        <w:rPr>
          <w:rFonts w:ascii="Times New Roman" w:hAnsi="Times New Roman" w:eastAsia="仿宋_GB2312" w:cs="Times New Roman"/>
          <w:sz w:val="32"/>
          <w:szCs w:val="32"/>
        </w:rPr>
        <w:t>2434981498@qq.com</w:t>
      </w:r>
      <w:r>
        <w:rPr>
          <w:rFonts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ascii="Times New Roman" w:hAnsi="Times New Roman" w:eastAsia="仿宋_GB2312" w:cs="Times New Roman"/>
          <w:sz w:val="32"/>
          <w:szCs w:val="32"/>
        </w:rPr>
        <w:t>，不发送电子表格者，视为放弃参赛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80" w:lineRule="exact"/>
        <w:ind w:firstLine="480" w:firstLineChars="1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（三）各市、县（区）文化馆务必将所有参赛作品统一打包邮寄，请勿分批、多次邮寄。</w:t>
      </w:r>
    </w:p>
    <w:p>
      <w:pPr>
        <w:spacing w:line="580" w:lineRule="exact"/>
        <w:ind w:firstLine="480" w:firstLineChars="1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（四）参加复赛的作品不退件。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八、证书和奖项</w:t>
      </w: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获大赛一等奖、二等奖、三等奖、优秀奖的参赛者，将颁发获奖证书。凡辅导学生的获奖作品达10件以上者，颁发优秀辅导老师奖证书。对于送件质量较高、工作突出、成绩优异的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报送</w:t>
      </w:r>
      <w:r>
        <w:rPr>
          <w:rFonts w:ascii="Times New Roman" w:hAnsi="Times New Roman" w:eastAsia="仿宋_GB2312" w:cs="Times New Roman"/>
          <w:sz w:val="32"/>
          <w:szCs w:val="32"/>
        </w:rPr>
        <w:t>单位，大赛组委会综合评比后授予优秀组织奖证书。</w:t>
      </w:r>
    </w:p>
    <w:p>
      <w:pPr>
        <w:spacing w:line="580" w:lineRule="exact"/>
        <w:ind w:firstLine="5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以上各项证书，将在活动结束时邮寄给各送件市文化馆。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九、获奖作品展览</w:t>
      </w:r>
    </w:p>
    <w:p>
      <w:pPr>
        <w:spacing w:line="580" w:lineRule="exact"/>
        <w:ind w:firstLine="5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本次大赛获奖的部分作品将入选202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年安徽省少儿书画大赛获奖作品展，展览将于202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年6月1日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6月7日在安徽画廊举行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部分获奖作品将赴各市县参加进校园巡展活动。</w:t>
      </w:r>
    </w:p>
    <w:p>
      <w:pPr>
        <w:spacing w:line="580" w:lineRule="exact"/>
        <w:ind w:firstLine="5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参赛者需将所投作品的展览权、专有出版权无偿授予主办方。参赛作品署名权归作者所有，专有出版权归主办单位所有。</w:t>
      </w:r>
    </w:p>
    <w:p>
      <w:pPr>
        <w:spacing w:line="580" w:lineRule="exact"/>
        <w:ind w:firstLine="5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一旦参赛，即视为同意本通知各项要求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十、组织宣传</w:t>
      </w:r>
    </w:p>
    <w:p>
      <w:pPr>
        <w:spacing w:line="580" w:lineRule="exact"/>
        <w:ind w:firstLine="5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（一）各市、县（区）文化馆应严格落实意识形态责任制，坚持正确的政治导向，弘扬社会主义核心价值观；坚持公益性原则，不得以任何形式收取任何费用。</w:t>
      </w:r>
    </w:p>
    <w:p>
      <w:pPr>
        <w:spacing w:line="580" w:lineRule="exact"/>
        <w:ind w:firstLine="5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（二）各市、县（区）文化馆应高度重视此次大赛工作，与辖区内的幼儿园、中小学、各书画考级点、各培训机构联合，组织本地区适龄少年儿童及美术爱好者参与。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十一、其他事项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本次大赛获奖名单将在安徽公共文化云公示。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附件：《202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年安徽省少儿书画大赛复选报送作品一览表》</w:t>
      </w:r>
    </w:p>
    <w:p>
      <w:pPr>
        <w:spacing w:line="540" w:lineRule="exact"/>
        <w:ind w:right="128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ind w:right="226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                                  </w:t>
      </w:r>
    </w:p>
    <w:p>
      <w:pPr>
        <w:spacing w:line="540" w:lineRule="exact"/>
        <w:ind w:right="226" w:firstLine="5120" w:firstLineChars="16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安徽省文化馆        </w:t>
      </w:r>
    </w:p>
    <w:p>
      <w:pPr>
        <w:spacing w:line="540" w:lineRule="exact"/>
        <w:ind w:right="28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 </w:t>
      </w:r>
    </w:p>
    <w:p>
      <w:pPr>
        <w:wordWrap w:val="0"/>
        <w:spacing w:line="540" w:lineRule="exact"/>
        <w:ind w:right="156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18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sectPr>
      <w:footerReference r:id="rId3" w:type="default"/>
      <w:pgSz w:w="11906" w:h="16838"/>
      <w:pgMar w:top="1871" w:right="1503" w:bottom="1276" w:left="1503" w:header="851" w:footer="992" w:gutter="0"/>
      <w:pgNumType w:fmt="numberInDash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4 -</w:t>
    </w:r>
    <w:r>
      <w:rPr>
        <w:sz w:val="24"/>
        <w:szCs w:val="24"/>
      </w:rPr>
      <w:fldChar w:fldCharType="end"/>
    </w:r>
  </w:p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documentProtection w:enforcement="0"/>
  <w:defaultTabStop w:val="420"/>
  <w:doNotHyphenateCaps/>
  <w:drawingGridHorizontalSpacing w:val="105"/>
  <w:drawingGridVerticalSpacing w:val="156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5NDdhOWQ2ZWQwZWU2MDI1ZDQwMmJhZTM3MGNhMmUifQ=="/>
  </w:docVars>
  <w:rsids>
    <w:rsidRoot w:val="0039314E"/>
    <w:rsid w:val="00005882"/>
    <w:rsid w:val="000218F8"/>
    <w:rsid w:val="000420CF"/>
    <w:rsid w:val="000A169F"/>
    <w:rsid w:val="000C55DF"/>
    <w:rsid w:val="001350DC"/>
    <w:rsid w:val="00137AFB"/>
    <w:rsid w:val="00157CF6"/>
    <w:rsid w:val="00162B30"/>
    <w:rsid w:val="001C0624"/>
    <w:rsid w:val="001C53CB"/>
    <w:rsid w:val="001E011E"/>
    <w:rsid w:val="002101C7"/>
    <w:rsid w:val="00250F0F"/>
    <w:rsid w:val="00261858"/>
    <w:rsid w:val="00280A69"/>
    <w:rsid w:val="002A52D8"/>
    <w:rsid w:val="0030097D"/>
    <w:rsid w:val="00324F04"/>
    <w:rsid w:val="003371D7"/>
    <w:rsid w:val="003744E8"/>
    <w:rsid w:val="00374DB2"/>
    <w:rsid w:val="00380D59"/>
    <w:rsid w:val="0039314E"/>
    <w:rsid w:val="003A5D1C"/>
    <w:rsid w:val="003C2CF4"/>
    <w:rsid w:val="003C3520"/>
    <w:rsid w:val="003C3E2B"/>
    <w:rsid w:val="003D644B"/>
    <w:rsid w:val="003E0EC9"/>
    <w:rsid w:val="003E573C"/>
    <w:rsid w:val="003E6C1C"/>
    <w:rsid w:val="003F483B"/>
    <w:rsid w:val="00431653"/>
    <w:rsid w:val="004C002E"/>
    <w:rsid w:val="004C02D7"/>
    <w:rsid w:val="004C38FE"/>
    <w:rsid w:val="004E10E8"/>
    <w:rsid w:val="004F51B3"/>
    <w:rsid w:val="005449ED"/>
    <w:rsid w:val="00551273"/>
    <w:rsid w:val="00567AE0"/>
    <w:rsid w:val="00576967"/>
    <w:rsid w:val="005864CC"/>
    <w:rsid w:val="005872D6"/>
    <w:rsid w:val="0059513D"/>
    <w:rsid w:val="005C475F"/>
    <w:rsid w:val="00680DCA"/>
    <w:rsid w:val="006B005F"/>
    <w:rsid w:val="006C4B6E"/>
    <w:rsid w:val="006F4EC2"/>
    <w:rsid w:val="00700E4B"/>
    <w:rsid w:val="0070324F"/>
    <w:rsid w:val="0071769F"/>
    <w:rsid w:val="007249C5"/>
    <w:rsid w:val="0079330F"/>
    <w:rsid w:val="007A7633"/>
    <w:rsid w:val="007D6103"/>
    <w:rsid w:val="007E05A5"/>
    <w:rsid w:val="007E7D94"/>
    <w:rsid w:val="00821124"/>
    <w:rsid w:val="00830D44"/>
    <w:rsid w:val="00842BD2"/>
    <w:rsid w:val="00850383"/>
    <w:rsid w:val="0085717F"/>
    <w:rsid w:val="00860B83"/>
    <w:rsid w:val="00897592"/>
    <w:rsid w:val="008A5819"/>
    <w:rsid w:val="008E4ECF"/>
    <w:rsid w:val="008E5059"/>
    <w:rsid w:val="008F4EDA"/>
    <w:rsid w:val="0091031D"/>
    <w:rsid w:val="00941AB7"/>
    <w:rsid w:val="00942DB9"/>
    <w:rsid w:val="009432D7"/>
    <w:rsid w:val="00977F42"/>
    <w:rsid w:val="009E428F"/>
    <w:rsid w:val="009F13FC"/>
    <w:rsid w:val="00A56B1F"/>
    <w:rsid w:val="00AC6804"/>
    <w:rsid w:val="00AE1C3C"/>
    <w:rsid w:val="00AE7189"/>
    <w:rsid w:val="00AF5575"/>
    <w:rsid w:val="00B1230F"/>
    <w:rsid w:val="00B43E3D"/>
    <w:rsid w:val="00B502CA"/>
    <w:rsid w:val="00B6056B"/>
    <w:rsid w:val="00B86F59"/>
    <w:rsid w:val="00BC2A84"/>
    <w:rsid w:val="00BC3472"/>
    <w:rsid w:val="00C112E5"/>
    <w:rsid w:val="00C56481"/>
    <w:rsid w:val="00C66FB3"/>
    <w:rsid w:val="00C71429"/>
    <w:rsid w:val="00C92B61"/>
    <w:rsid w:val="00C97EE2"/>
    <w:rsid w:val="00CB0F88"/>
    <w:rsid w:val="00CD2F61"/>
    <w:rsid w:val="00CF5301"/>
    <w:rsid w:val="00D06E5D"/>
    <w:rsid w:val="00D81E1F"/>
    <w:rsid w:val="00D845B0"/>
    <w:rsid w:val="00DA3896"/>
    <w:rsid w:val="00DB5652"/>
    <w:rsid w:val="00DC7DA6"/>
    <w:rsid w:val="00E061CB"/>
    <w:rsid w:val="00E27F1B"/>
    <w:rsid w:val="00EA29B1"/>
    <w:rsid w:val="00EB0E23"/>
    <w:rsid w:val="00ED53C3"/>
    <w:rsid w:val="00EE6142"/>
    <w:rsid w:val="00EF1B18"/>
    <w:rsid w:val="00F16F4F"/>
    <w:rsid w:val="00F33567"/>
    <w:rsid w:val="00F63AC9"/>
    <w:rsid w:val="00FA36E2"/>
    <w:rsid w:val="00FE2AF3"/>
    <w:rsid w:val="01A7589D"/>
    <w:rsid w:val="02E3388F"/>
    <w:rsid w:val="0330121E"/>
    <w:rsid w:val="042E7B06"/>
    <w:rsid w:val="05675346"/>
    <w:rsid w:val="0EF56A7A"/>
    <w:rsid w:val="19EE22D6"/>
    <w:rsid w:val="2F6E124C"/>
    <w:rsid w:val="30AD6A75"/>
    <w:rsid w:val="3C195720"/>
    <w:rsid w:val="430F63E8"/>
    <w:rsid w:val="45941E41"/>
    <w:rsid w:val="50903205"/>
    <w:rsid w:val="69623CFD"/>
    <w:rsid w:val="6AEB44EB"/>
    <w:rsid w:val="7F9C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link w:val="2"/>
    <w:semiHidden/>
    <w:uiPriority w:val="99"/>
    <w:rPr>
      <w:rFonts w:cs="Calibri"/>
      <w:sz w:val="18"/>
      <w:szCs w:val="18"/>
    </w:rPr>
  </w:style>
  <w:style w:type="character" w:customStyle="1" w:styleId="8">
    <w:name w:val="页眉 字符"/>
    <w:link w:val="4"/>
    <w:autoRedefine/>
    <w:qFormat/>
    <w:uiPriority w:val="99"/>
    <w:rPr>
      <w:rFonts w:cs="Calibri"/>
      <w:kern w:val="2"/>
      <w:sz w:val="18"/>
      <w:szCs w:val="18"/>
    </w:rPr>
  </w:style>
  <w:style w:type="character" w:customStyle="1" w:styleId="9">
    <w:name w:val="页脚 字符"/>
    <w:link w:val="3"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277</Words>
  <Characters>1581</Characters>
  <Lines>13</Lines>
  <Paragraphs>3</Paragraphs>
  <TotalTime>154</TotalTime>
  <ScaleCrop>false</ScaleCrop>
  <LinksUpToDate>false</LinksUpToDate>
  <CharactersWithSpaces>1855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2020-04-15T03:10:00Z</dcterms:created>
  <dc:creator>王永敬</dc:creator>
  <cp:lastModifiedBy>叶子</cp:lastModifiedBy>
  <cp:lastPrinted>2023-04-13T01:46:00Z</cp:lastPrinted>
  <dcterms:modified xsi:type="dcterms:W3CDTF">2024-03-22T06:34:13Z</dcterms:modified>
  <dc:title>关于举办2020年安徽省少儿书画大赛的通知</dc:title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24821851D6A740B3B06F70814F9FF07F_13</vt:lpwstr>
  </property>
</Properties>
</file>